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F43A9" w14:textId="77777777" w:rsidR="001E6323" w:rsidRPr="001E6323" w:rsidRDefault="001E6323" w:rsidP="001E6323">
      <w:pPr>
        <w:rPr>
          <w:rFonts w:ascii="Helvetica" w:hAnsi="Helvetica"/>
          <w:b/>
          <w:sz w:val="28"/>
        </w:rPr>
      </w:pPr>
      <w:r w:rsidRPr="001E6323">
        <w:rPr>
          <w:rFonts w:ascii="Helvetica" w:hAnsi="Helvetica"/>
          <w:b/>
          <w:sz w:val="28"/>
        </w:rPr>
        <w:t>Healthy Harkin Pledge</w:t>
      </w:r>
    </w:p>
    <w:p w14:paraId="1B9388E2" w14:textId="77777777" w:rsidR="001E6323" w:rsidRPr="001E6323" w:rsidRDefault="001E6323" w:rsidP="001E6323">
      <w:pPr>
        <w:rPr>
          <w:rFonts w:ascii="Helvetica" w:hAnsi="Helvetica"/>
        </w:rPr>
      </w:pPr>
    </w:p>
    <w:p w14:paraId="05F6FB74" w14:textId="77777777" w:rsidR="001E6323" w:rsidRPr="001E6323" w:rsidRDefault="001E6323" w:rsidP="001E6323">
      <w:pPr>
        <w:rPr>
          <w:rFonts w:ascii="Helvetica" w:hAnsi="Helvetica"/>
        </w:rPr>
      </w:pPr>
      <w:r w:rsidRPr="001E6323">
        <w:rPr>
          <w:rFonts w:ascii="Helvetica" w:hAnsi="Helvetica"/>
        </w:rPr>
        <w:t>The Harkin Institute for Public Policy &amp; Citizen Engagement works tirelessly every day</w:t>
      </w:r>
    </w:p>
    <w:p w14:paraId="6F195134" w14:textId="77777777" w:rsidR="001E6323" w:rsidRPr="001E6323" w:rsidRDefault="001E6323" w:rsidP="001E6323">
      <w:pPr>
        <w:rPr>
          <w:rFonts w:ascii="Helvetica" w:hAnsi="Helvetica"/>
        </w:rPr>
      </w:pPr>
      <w:r w:rsidRPr="001E6323">
        <w:rPr>
          <w:rFonts w:ascii="Helvetica" w:hAnsi="Helvetica"/>
        </w:rPr>
        <w:t>to advance Senator Harkin’s legacy within the realm of wellness and nutrition. Adhering</w:t>
      </w:r>
    </w:p>
    <w:p w14:paraId="394D1D58" w14:textId="77777777" w:rsidR="001E6323" w:rsidRPr="001E6323" w:rsidRDefault="001E6323" w:rsidP="001E6323">
      <w:pPr>
        <w:rPr>
          <w:rFonts w:ascii="Helvetica" w:hAnsi="Helvetica"/>
        </w:rPr>
      </w:pPr>
      <w:r w:rsidRPr="001E6323">
        <w:rPr>
          <w:rFonts w:ascii="Helvetica" w:hAnsi="Helvetica"/>
        </w:rPr>
        <w:t>to the Healthy Meeting Pledge is an opportunity for the Institute to put values of</w:t>
      </w:r>
    </w:p>
    <w:p w14:paraId="5E6B90B5" w14:textId="77777777" w:rsidR="001E6323" w:rsidRPr="001E6323" w:rsidRDefault="001E6323" w:rsidP="001E6323">
      <w:pPr>
        <w:rPr>
          <w:rFonts w:ascii="Helvetica" w:hAnsi="Helvetica"/>
        </w:rPr>
      </w:pPr>
      <w:r w:rsidRPr="001E6323">
        <w:rPr>
          <w:rFonts w:ascii="Helvetica" w:hAnsi="Helvetica"/>
        </w:rPr>
        <w:t>preventive medicine into action, support the well-being of employees and guests, and</w:t>
      </w:r>
    </w:p>
    <w:p w14:paraId="5F9B647E" w14:textId="77777777" w:rsidR="001E6323" w:rsidRPr="001E6323" w:rsidRDefault="001E6323" w:rsidP="001E6323">
      <w:pPr>
        <w:rPr>
          <w:rFonts w:ascii="Helvetica" w:hAnsi="Helvetica"/>
        </w:rPr>
      </w:pPr>
      <w:r w:rsidRPr="001E6323">
        <w:rPr>
          <w:rFonts w:ascii="Helvetica" w:hAnsi="Helvetica"/>
        </w:rPr>
        <w:t>be a leader in the realm of nutrition policy institutions. The Institute formally agrees to</w:t>
      </w:r>
    </w:p>
    <w:p w14:paraId="676B0F76" w14:textId="77777777" w:rsidR="001E6323" w:rsidRPr="001E6323" w:rsidRDefault="001E6323" w:rsidP="001E6323">
      <w:pPr>
        <w:rPr>
          <w:rFonts w:ascii="Helvetica" w:hAnsi="Helvetica"/>
        </w:rPr>
      </w:pPr>
      <w:r w:rsidRPr="001E6323">
        <w:rPr>
          <w:rFonts w:ascii="Helvetica" w:hAnsi="Helvetica"/>
        </w:rPr>
        <w:t>standards regarding beverage, food, physical activity, and tobacco-free spaces, as</w:t>
      </w:r>
    </w:p>
    <w:p w14:paraId="113D0BF8" w14:textId="77777777" w:rsidR="001E6323" w:rsidRPr="001E6323" w:rsidRDefault="001E6323" w:rsidP="001E6323">
      <w:pPr>
        <w:rPr>
          <w:rFonts w:ascii="Helvetica" w:hAnsi="Helvetica"/>
        </w:rPr>
      </w:pPr>
      <w:r w:rsidRPr="001E6323">
        <w:rPr>
          <w:rFonts w:ascii="Helvetica" w:hAnsi="Helvetica"/>
        </w:rPr>
        <w:t>outlined by the National Alliance for Nutrition and Activity (NANA)</w:t>
      </w:r>
    </w:p>
    <w:p w14:paraId="6E00E45C" w14:textId="77777777" w:rsidR="001E6323" w:rsidRPr="001E6323" w:rsidRDefault="001E6323" w:rsidP="001E6323">
      <w:pPr>
        <w:rPr>
          <w:rFonts w:ascii="Helvetica" w:hAnsi="Helvetica"/>
        </w:rPr>
      </w:pPr>
    </w:p>
    <w:p w14:paraId="33459143" w14:textId="77777777" w:rsidR="001E6323" w:rsidRPr="001E6323" w:rsidRDefault="001E6323" w:rsidP="001E632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1E6323">
        <w:rPr>
          <w:rFonts w:ascii="Helvetica" w:hAnsi="Helvetica"/>
        </w:rPr>
        <w:t>Water is the default beverage</w:t>
      </w:r>
    </w:p>
    <w:p w14:paraId="0EE28A4A" w14:textId="77777777" w:rsidR="001E6323" w:rsidRPr="001E6323" w:rsidRDefault="001E6323" w:rsidP="001E632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1E6323">
        <w:rPr>
          <w:rFonts w:ascii="Helvetica" w:hAnsi="Helvetica"/>
        </w:rPr>
        <w:t>Full-calorie sugar-sweetened beverages are not</w:t>
      </w:r>
      <w:r w:rsidRPr="001E6323">
        <w:rPr>
          <w:rFonts w:ascii="Helvetica" w:hAnsi="Helvetica"/>
        </w:rPr>
        <w:t xml:space="preserve"> </w:t>
      </w:r>
      <w:r w:rsidRPr="001E6323">
        <w:rPr>
          <w:rFonts w:ascii="Helvetica" w:hAnsi="Helvetica"/>
        </w:rPr>
        <w:t>offered</w:t>
      </w:r>
    </w:p>
    <w:p w14:paraId="23DFEF48" w14:textId="77777777" w:rsidR="001E6323" w:rsidRPr="001E6323" w:rsidRDefault="001E6323" w:rsidP="001E632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1E6323">
        <w:rPr>
          <w:rFonts w:ascii="Helvetica" w:hAnsi="Helvetica"/>
        </w:rPr>
        <w:t>Low-fat or non-fat milk is offered with coffee and</w:t>
      </w:r>
      <w:r w:rsidRPr="001E6323">
        <w:rPr>
          <w:rFonts w:ascii="Helvetica" w:hAnsi="Helvetica"/>
        </w:rPr>
        <w:t xml:space="preserve"> </w:t>
      </w:r>
      <w:r w:rsidRPr="001E6323">
        <w:rPr>
          <w:rFonts w:ascii="Helvetica" w:hAnsi="Helvetica"/>
        </w:rPr>
        <w:t>tea service in addition to or in place of</w:t>
      </w:r>
      <w:r w:rsidRPr="001E6323">
        <w:rPr>
          <w:rFonts w:ascii="Helvetica" w:hAnsi="Helvetica"/>
        </w:rPr>
        <w:t xml:space="preserve"> </w:t>
      </w:r>
      <w:r w:rsidRPr="001E6323">
        <w:rPr>
          <w:rFonts w:ascii="Helvetica" w:hAnsi="Helvetica"/>
        </w:rPr>
        <w:t>half</w:t>
      </w:r>
      <w:r w:rsidRPr="001E6323">
        <w:rPr>
          <w:rFonts w:ascii="Helvetica" w:hAnsi="Helvetica"/>
        </w:rPr>
        <w:t>-</w:t>
      </w:r>
      <w:r w:rsidRPr="001E6323">
        <w:rPr>
          <w:rFonts w:ascii="Helvetica" w:hAnsi="Helvetica"/>
        </w:rPr>
        <w:t>and</w:t>
      </w:r>
      <w:r w:rsidRPr="001E6323">
        <w:rPr>
          <w:rFonts w:ascii="Helvetica" w:hAnsi="Helvetica"/>
        </w:rPr>
        <w:t>-</w:t>
      </w:r>
      <w:r w:rsidRPr="001E6323">
        <w:rPr>
          <w:rFonts w:ascii="Helvetica" w:hAnsi="Helvetica"/>
        </w:rPr>
        <w:t>half</w:t>
      </w:r>
    </w:p>
    <w:p w14:paraId="60EB720C" w14:textId="77777777" w:rsidR="001E6323" w:rsidRPr="001E6323" w:rsidRDefault="001E6323" w:rsidP="001E632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1E6323">
        <w:rPr>
          <w:rFonts w:ascii="Helvetica" w:hAnsi="Helvetica"/>
        </w:rPr>
        <w:t>Fruits and/or vegetables are available every time</w:t>
      </w:r>
      <w:r w:rsidRPr="001E6323">
        <w:rPr>
          <w:rFonts w:ascii="Helvetica" w:hAnsi="Helvetica"/>
        </w:rPr>
        <w:t xml:space="preserve"> </w:t>
      </w:r>
      <w:r w:rsidRPr="001E6323">
        <w:rPr>
          <w:rFonts w:ascii="Helvetica" w:hAnsi="Helvetica"/>
        </w:rPr>
        <w:t>food is served</w:t>
      </w:r>
    </w:p>
    <w:p w14:paraId="43832ED8" w14:textId="77777777" w:rsidR="001E6323" w:rsidRPr="001E6323" w:rsidRDefault="001E6323" w:rsidP="001E632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1E6323">
        <w:rPr>
          <w:rFonts w:ascii="Helvetica" w:hAnsi="Helvetica"/>
        </w:rPr>
        <w:t>The majority of the meat options are poultry, fish,</w:t>
      </w:r>
      <w:r w:rsidRPr="001E6323">
        <w:rPr>
          <w:rFonts w:ascii="Helvetica" w:hAnsi="Helvetica"/>
        </w:rPr>
        <w:t xml:space="preserve"> </w:t>
      </w:r>
      <w:r w:rsidRPr="001E6323">
        <w:rPr>
          <w:rFonts w:ascii="Helvetica" w:hAnsi="Helvetica"/>
        </w:rPr>
        <w:t>shellfish, or lean (unprocessed) meat</w:t>
      </w:r>
    </w:p>
    <w:p w14:paraId="1AA8F14F" w14:textId="77777777" w:rsidR="001E6323" w:rsidRPr="001E6323" w:rsidRDefault="001E6323" w:rsidP="001E632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1E6323">
        <w:rPr>
          <w:rFonts w:ascii="Helvetica" w:hAnsi="Helvetica"/>
        </w:rPr>
        <w:t>A vegetarian option is always offered</w:t>
      </w:r>
    </w:p>
    <w:p w14:paraId="5E3E1932" w14:textId="77777777" w:rsidR="001E6323" w:rsidRPr="001E6323" w:rsidRDefault="001E6323" w:rsidP="001E632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1E6323">
        <w:rPr>
          <w:rFonts w:ascii="Helvetica" w:hAnsi="Helvetica"/>
        </w:rPr>
        <w:t>No candy or candy bowls in the meeting space</w:t>
      </w:r>
    </w:p>
    <w:p w14:paraId="0F598788" w14:textId="77777777" w:rsidR="001E6323" w:rsidRDefault="001E6323" w:rsidP="001E6323">
      <w:pPr>
        <w:rPr>
          <w:rFonts w:ascii="Helvetica" w:hAnsi="Helvetica"/>
        </w:rPr>
      </w:pPr>
    </w:p>
    <w:p w14:paraId="78B12340" w14:textId="77777777" w:rsidR="00D63478" w:rsidRPr="001E6323" w:rsidRDefault="001E6323" w:rsidP="001E6323">
      <w:pPr>
        <w:rPr>
          <w:rFonts w:ascii="Helvetica" w:hAnsi="Helvetica"/>
          <w:i/>
        </w:rPr>
      </w:pPr>
      <w:r w:rsidRPr="001E6323">
        <w:rPr>
          <w:rFonts w:ascii="Helvetica" w:hAnsi="Helvetica"/>
          <w:i/>
        </w:rPr>
        <w:t>Designed by Alondra Carrillo, Class of 2022</w:t>
      </w:r>
      <w:bookmarkStart w:id="0" w:name="_GoBack"/>
      <w:bookmarkEnd w:id="0"/>
    </w:p>
    <w:sectPr w:rsidR="00D63478" w:rsidRPr="001E6323" w:rsidSect="00D20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C3A98"/>
    <w:multiLevelType w:val="hybridMultilevel"/>
    <w:tmpl w:val="2F54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23"/>
    <w:rsid w:val="001E6323"/>
    <w:rsid w:val="003430FF"/>
    <w:rsid w:val="00797E8D"/>
    <w:rsid w:val="00D20519"/>
    <w:rsid w:val="00F1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AFB5"/>
  <w15:chartTrackingRefBased/>
  <w15:docId w15:val="{3D0E5663-59FA-3F49-9FFA-0942EFA4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2020-03-30T19:54:00Z</dcterms:created>
  <dcterms:modified xsi:type="dcterms:W3CDTF">2020-03-30T19:55:00Z</dcterms:modified>
</cp:coreProperties>
</file>